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32" w:rsidRDefault="00261E32" w:rsidP="00261E32">
      <w:pPr>
        <w:pStyle w:val="NormalnyWeb"/>
        <w:jc w:val="center"/>
      </w:pPr>
      <w:r>
        <w:t xml:space="preserve">Korekta    ogłoszenia   w  </w:t>
      </w:r>
      <w:r>
        <w:rPr>
          <w:rFonts w:ascii="Calibri" w:hAnsi="Calibri"/>
        </w:rPr>
        <w:t xml:space="preserve">postępowaniu Wykonanie  modernizacji  stacji  </w:t>
      </w:r>
      <w:proofErr w:type="spellStart"/>
      <w:r>
        <w:rPr>
          <w:rFonts w:ascii="Calibri" w:hAnsi="Calibri"/>
        </w:rPr>
        <w:t>nadawowych</w:t>
      </w:r>
      <w:proofErr w:type="spellEnd"/>
      <w:r>
        <w:rPr>
          <w:rFonts w:ascii="Calibri" w:hAnsi="Calibri"/>
        </w:rPr>
        <w:t xml:space="preserve">  przenośników  -  nr postepowania  4100/JW00/30/KZ/2018/0000114349</w:t>
      </w:r>
    </w:p>
    <w:p w:rsidR="00261E32" w:rsidRDefault="00261E32" w:rsidP="00261E32">
      <w:pPr>
        <w:jc w:val="center"/>
        <w:rPr>
          <w:b/>
        </w:rPr>
      </w:pPr>
      <w:r>
        <w:rPr>
          <w:b/>
        </w:rPr>
        <w:t>Zmienia  się   w  ogłoszeniu:</w:t>
      </w:r>
    </w:p>
    <w:p w:rsidR="00261E32" w:rsidRDefault="00261E32" w:rsidP="00261E32">
      <w:pPr>
        <w:jc w:val="center"/>
      </w:pPr>
    </w:p>
    <w:p w:rsidR="00261E32" w:rsidRDefault="00261E32" w:rsidP="00261E32">
      <w:p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ind w:left="360"/>
        <w:outlineLvl w:val="1"/>
      </w:pPr>
      <w:r>
        <w:rPr>
          <w:rFonts w:eastAsiaTheme="majorEastAsia" w:cstheme="majorBidi"/>
          <w:bCs/>
        </w:rPr>
        <w:t xml:space="preserve">Termin złożenia  oferty z   dnia 18.01.2019  na dzień </w:t>
      </w:r>
      <w:r>
        <w:rPr>
          <w:rFonts w:eastAsiaTheme="majorEastAsia" w:cstheme="majorBidi"/>
          <w:b/>
          <w:bCs/>
        </w:rPr>
        <w:t>21.01.2019 do godz. 12.00</w:t>
      </w:r>
      <w:r>
        <w:rPr>
          <w:rFonts w:eastAsiaTheme="majorEastAsia" w:cstheme="majorBidi"/>
          <w:bCs/>
        </w:rPr>
        <w:t xml:space="preserve"> </w:t>
      </w:r>
    </w:p>
    <w:p w:rsidR="00261E32" w:rsidRDefault="00261E32" w:rsidP="0081081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</w:pPr>
    </w:p>
    <w:p w:rsidR="0044550B" w:rsidRPr="005E5397" w:rsidRDefault="0044550B" w:rsidP="0081081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  <w:t xml:space="preserve">Dodaje  się  do  treści  ogłoszenia   pkt.  </w:t>
      </w:r>
      <w:r w:rsidR="009C4CF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  <w:t>24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  <w:t xml:space="preserve">   dotyczący  aukcji elektronicznej</w:t>
      </w:r>
      <w:r w:rsidR="00E37A9A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ja-JP"/>
        </w:rPr>
        <w:t xml:space="preserve"> o  treści:</w:t>
      </w:r>
    </w:p>
    <w:p w:rsidR="00810813" w:rsidRDefault="00810813" w:rsidP="00810813">
      <w:pPr>
        <w:jc w:val="both"/>
        <w:rPr>
          <w:rFonts w:asciiTheme="minorHAnsi" w:hAnsiTheme="minorHAnsi" w:cstheme="minorHAnsi"/>
        </w:rPr>
      </w:pPr>
    </w:p>
    <w:p w:rsidR="00810813" w:rsidRPr="0044550B" w:rsidRDefault="00810813" w:rsidP="009C4CF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4550B">
        <w:rPr>
          <w:rFonts w:asciiTheme="minorHAnsi" w:hAnsiTheme="minorHAnsi" w:cstheme="minorHAnsi"/>
          <w:b/>
        </w:rPr>
        <w:t>AUKCJA ELEKTRONICZNA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Po dokonaniu oceny Ofert, w celu wyboru Najkorzystniejszej Oferty zostanie przeprowadzona aukcja elektroniczna, jeżeli złożone będą co najmniej 2 Oferty niepodlegające odrzuceniu.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Aukcja elektroniczna przeprowadzona zostanie zgodnie z warunkami określonymi w Załączniku Nr 7 do Ogłoszenia na platformie zakupowej eB2B.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Aukcja elektroniczna jest jednoetapowa.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Zamawiający zaprasza drogą elektroniczną do udziału w aukcji elektronicznej jednocześnie wszystkich wykonawców, którzy złożyli oferty niepodlegające odrzuceniu. Za dzień przekazania zaproszenia do udziału w aukcji elektronicznej  uważa się dzień wysłania zaproszenia z komputera Zamawiającego.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W zaproszeniu do wzięcia udziału w aukcji elektronicznej Zamawiający poinformuje Wykonawców min. o:</w:t>
      </w:r>
    </w:p>
    <w:p w:rsidR="00810813" w:rsidRPr="00810813" w:rsidRDefault="00810813" w:rsidP="00810813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pozycji złożonych przez nich ofert i otrzymanej punktacji; zgodnie z warunkami określonymi w SIWZ;</w:t>
      </w:r>
    </w:p>
    <w:p w:rsidR="00810813" w:rsidRPr="00810813" w:rsidRDefault="00810813" w:rsidP="00810813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minimalnych wartościach postąpień składanych w toku aukcji elektronicznej;</w:t>
      </w:r>
    </w:p>
    <w:p w:rsidR="00810813" w:rsidRPr="00810813" w:rsidRDefault="00810813" w:rsidP="00810813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- terminie otwarcia aukcji elektronicznej, </w:t>
      </w:r>
    </w:p>
    <w:p w:rsidR="00810813" w:rsidRPr="00810813" w:rsidRDefault="00810813" w:rsidP="00810813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terminie i warunkach zamknięcia aukcji elektronicznej;</w:t>
      </w:r>
    </w:p>
    <w:p w:rsidR="00810813" w:rsidRPr="00810813" w:rsidRDefault="00810813" w:rsidP="00810813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- sposobie oceny ofert w toku aukcji elektronicznej; </w:t>
      </w:r>
    </w:p>
    <w:p w:rsidR="00810813" w:rsidRPr="00810813" w:rsidRDefault="00810813" w:rsidP="00810813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formule matematycznej, która zostanie wykorzystana w aukcji elektronicznej do automatycznego tworzenia kolejnych klasyfikacji na podstawie przedstawianych nowych cen lub wartości;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Termin otwarcia aukcji elektronicznej nie może być krótszy niż 2 dni robocze od dnia przekazania zaproszenia.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Aukcja elektroniczna może rozpocząć się dopiero po dokonaniu oceny ofert złożonych                                             w postępowaniu w zakresie ich zgodności z treścią SIWZ oraz oceny punktowej dokonanej na podstawie kryteriów oceny ofert. 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W wyznaczonym terminie następuje otwarcie aukcji elektronicznej. Ofertami początkowymi są oferty złożone w postępowaniu przed wszczęciem aukcji elektronicznej.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W toku aukcji elektronicznej wykonawcy za pomocą formularza umieszczonego na stronie internetowej https://aukcje.eb2b.com.pl, umożliwiającego wprowadzenie niezbędnych danych w trybie bezpośredniego połączenia z tą stroną, składają kolejne korzystniejsze postąpienia, podlegające automatycznej ocenie i klasyfikacji </w:t>
      </w:r>
      <w:r w:rsidRPr="0044550B">
        <w:rPr>
          <w:rFonts w:asciiTheme="minorHAnsi" w:hAnsiTheme="minorHAnsi" w:cstheme="minorHAnsi"/>
        </w:rPr>
        <w:t>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System nie przyjmie postąpień niespełniających warunków określonych w niniejszym rozdziale, lub warunków określonych w Załączniku Nr 7 do Ogłoszenia oraz złożonych po terminie zamknięcia aukcji.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lastRenderedPageBreak/>
        <w:t xml:space="preserve">Momentem decydującym dla uznania, że oferta Wykonawcy została złożona w terminie, nie jest moment wysłania postąpienia z komputera Wykonawcy, ale moment jego odbioru na serwerze i zarejestrowania przez System eB2B. 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W toku aukcji elektronicznej zamawiający na bieżąco przekazuje każdemu wykonawcy informację                        o pozycji złożonej przez niego oferty i otrzymanej punktacji najkorzystniejszej oferty. Do momentu zamknięcia aukcji elektronicznej informacje umożliwiające identyfikację wykonawców nie będą ujawniane.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Każde postąpienie oznacza nową ofertę w zakresie, którego dotyczy postąpienie. Oferta Wykonawcy przestaje wiązać w zakresie, w jakim złoży on korzystniejszą ofertę w toku aukcji elektronicznej. Bieg terminu związania ofertą nie ulega przerwaniu.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W przypadku gdy awaria systemu teleinformatycznego spowoduje przerwanie aukcji elektronicznej, zamawiający wyznacza termin kontynuowania aukcji elektronicznej na następny po usunięciu awarii dzień roboczy, z uwzględnieniem stanu ofert po ostatnim zatwierdzonym postąpieniu 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Zamawiający po zamknięciu aukcji wybiera najkorzystniejszą ofertę w oparciu o kryteria oceny ofert wskazanych w ogłoszeniu o zamówieniu, z uwzględnieniem wyników aukcji elektronicznej 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Zamawiający zamyka aukcję elektroniczną </w:t>
      </w:r>
    </w:p>
    <w:p w:rsidR="00810813" w:rsidRPr="00810813" w:rsidRDefault="00810813" w:rsidP="00810813">
      <w:pPr>
        <w:pStyle w:val="Akapitzlist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w terminie określonym w zaproszeniu do udziału w aukcji elektronicznej;</w:t>
      </w:r>
    </w:p>
    <w:p w:rsidR="00810813" w:rsidRPr="00810813" w:rsidRDefault="00810813" w:rsidP="00810813">
      <w:pPr>
        <w:pStyle w:val="Akapitzlist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jeżeli w ustalonym terminie nie zostaną zgłoszone nowe postąpienia;</w:t>
      </w:r>
    </w:p>
    <w:p w:rsidR="00810813" w:rsidRPr="00810813" w:rsidRDefault="00810813" w:rsidP="00810813">
      <w:pPr>
        <w:pStyle w:val="Akapitzlist"/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- po zakończeniu ostatniego, ustalonego etapu.</w:t>
      </w:r>
    </w:p>
    <w:p w:rsidR="00810813" w:rsidRP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 xml:space="preserve">Po zamknięciu aukcji elektronicznej Wykonawcy muszą ponownie złożyć Formularz Oferty, stanowiący Załącznik nr 1 do ogłoszenia, z nową ceną uwzględniającą cenę zaoferowaną w trakcie aukcji elektronicznej, przy czym wszystkie pozycje w formularzu zostaną odpowiednio i proporcjonalnie zmienione. Wykonawcy składają formularze w terminie 3 dni od dnia, w którym zamknięto aukcję elektroniczną. Złożony formularz zostanie załączony do umowy zawartej z Wykonawcą, którego oferta została wybrana jako najkorzystniejsza. </w:t>
      </w:r>
    </w:p>
    <w:p w:rsidR="00810813" w:rsidRDefault="00810813" w:rsidP="0044550B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10813">
        <w:rPr>
          <w:rFonts w:asciiTheme="minorHAnsi" w:hAnsiTheme="minorHAnsi" w:cstheme="minorHAnsi"/>
        </w:rPr>
        <w:t>Jeżeli żaden z Wykonawców, których oferty nie podlegały odrzuceniu nie wziął udziału w aukcji elektronicznej, to Zamawiający przeprowadzi postepowanie i wybierze Wykonawcę na podstawie ofert złożonych w terminie określonym w pkt 7 Ogłoszenia.</w:t>
      </w:r>
    </w:p>
    <w:p w:rsidR="00186F10" w:rsidRDefault="00186F10" w:rsidP="00186F10">
      <w:pPr>
        <w:pStyle w:val="Akapitzlist"/>
        <w:ind w:left="792"/>
        <w:jc w:val="both"/>
        <w:rPr>
          <w:rFonts w:asciiTheme="minorHAnsi" w:hAnsiTheme="minorHAnsi" w:cstheme="minorHAnsi"/>
        </w:rPr>
      </w:pPr>
    </w:p>
    <w:p w:rsidR="00186F10" w:rsidRPr="00186F10" w:rsidRDefault="00186F10" w:rsidP="00186F10">
      <w:pPr>
        <w:pStyle w:val="Akapitzlist"/>
        <w:ind w:left="792"/>
        <w:jc w:val="both"/>
        <w:rPr>
          <w:rFonts w:asciiTheme="minorHAnsi" w:hAnsiTheme="minorHAnsi" w:cstheme="minorHAnsi"/>
          <w:b/>
        </w:rPr>
      </w:pPr>
      <w:r w:rsidRPr="00186F10">
        <w:rPr>
          <w:rFonts w:asciiTheme="minorHAnsi" w:hAnsiTheme="minorHAnsi" w:cstheme="minorHAnsi"/>
          <w:b/>
        </w:rPr>
        <w:t>Jednocześnie  przedłużamy  termin  składania  ofert   do  dnia   21.01.2019r</w:t>
      </w:r>
      <w:r>
        <w:rPr>
          <w:rFonts w:asciiTheme="minorHAnsi" w:hAnsiTheme="minorHAnsi" w:cstheme="minorHAnsi"/>
          <w:b/>
        </w:rPr>
        <w:t xml:space="preserve"> do   godz.   12.00</w:t>
      </w:r>
    </w:p>
    <w:p w:rsidR="00FA2502" w:rsidRDefault="00FA2502"/>
    <w:sectPr w:rsidR="00FA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B2E"/>
    <w:multiLevelType w:val="multilevel"/>
    <w:tmpl w:val="73DC1A92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5039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13"/>
    <w:rsid w:val="00186F10"/>
    <w:rsid w:val="00261E32"/>
    <w:rsid w:val="00402AFE"/>
    <w:rsid w:val="0044550B"/>
    <w:rsid w:val="00810813"/>
    <w:rsid w:val="009372AF"/>
    <w:rsid w:val="009C4CFD"/>
    <w:rsid w:val="00E37A9A"/>
    <w:rsid w:val="00F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855F8-CAF7-4D0A-9137-0746A42D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81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qFormat/>
    <w:rsid w:val="008108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locked/>
    <w:rsid w:val="0081081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50B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1E32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5</cp:revision>
  <cp:lastPrinted>2019-01-14T13:57:00Z</cp:lastPrinted>
  <dcterms:created xsi:type="dcterms:W3CDTF">2019-01-15T11:33:00Z</dcterms:created>
  <dcterms:modified xsi:type="dcterms:W3CDTF">2019-01-15T13:59:00Z</dcterms:modified>
</cp:coreProperties>
</file>